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CC9" w:rsidRDefault="00ED4CC9" w:rsidP="00ED4CC9">
      <w:pPr>
        <w:jc w:val="center"/>
        <w:rPr>
          <w:b/>
        </w:rPr>
      </w:pPr>
      <w:r>
        <w:rPr>
          <w:b/>
        </w:rPr>
        <w:t>Prof. ThBibl.Lic. ThDr. Anton Tyrol, PhD.</w:t>
      </w:r>
    </w:p>
    <w:p w:rsidR="00ED4CC9" w:rsidRDefault="00ED4CC9" w:rsidP="00ED4CC9">
      <w:pPr>
        <w:jc w:val="center"/>
      </w:pPr>
      <w:r>
        <w:t>TI TF KU Spišské Podhradie – Spišská Kapitula</w:t>
      </w:r>
    </w:p>
    <w:p w:rsidR="00ED4CC9" w:rsidRDefault="00ED4CC9" w:rsidP="00ED4CC9">
      <w:pPr>
        <w:jc w:val="center"/>
      </w:pPr>
    </w:p>
    <w:p w:rsidR="00ED4CC9" w:rsidRDefault="00ED4CC9" w:rsidP="00ED4CC9">
      <w:pPr>
        <w:jc w:val="center"/>
      </w:pPr>
    </w:p>
    <w:p w:rsidR="00ED4CC9" w:rsidRPr="00D81F85" w:rsidRDefault="00D81F85" w:rsidP="00ED4CC9">
      <w:pPr>
        <w:jc w:val="center"/>
      </w:pPr>
      <w:r>
        <w:rPr>
          <w:b/>
        </w:rPr>
        <w:t xml:space="preserve">PaedDr. Viktória Šoltésová, PhD. </w:t>
      </w:r>
      <w:r>
        <w:t>– Múdroslovné výroky v Ježišovom učení.</w:t>
      </w:r>
    </w:p>
    <w:p w:rsidR="00ED4CC9" w:rsidRDefault="00ED4CC9" w:rsidP="00ED4CC9">
      <w:pPr>
        <w:jc w:val="center"/>
      </w:pPr>
      <w:r>
        <w:t>Oponentský posudok habilitačnej práce</w:t>
      </w:r>
    </w:p>
    <w:p w:rsidR="000D187C" w:rsidRDefault="000D187C" w:rsidP="00D81F85">
      <w:pPr>
        <w:spacing w:line="360" w:lineRule="auto"/>
        <w:jc w:val="both"/>
      </w:pPr>
    </w:p>
    <w:p w:rsidR="00ED4CC9" w:rsidRDefault="00D81F85" w:rsidP="00D81F85">
      <w:pPr>
        <w:spacing w:line="360" w:lineRule="auto"/>
        <w:ind w:firstLine="567"/>
        <w:jc w:val="both"/>
      </w:pPr>
      <w:r>
        <w:t>Rozhodnutím VR PF</w:t>
      </w:r>
      <w:r w:rsidR="00ED4CC9">
        <w:t xml:space="preserve"> U</w:t>
      </w:r>
      <w:r>
        <w:t>MB</w:t>
      </w:r>
      <w:r w:rsidR="00ED4CC9">
        <w:t xml:space="preserve"> v</w:t>
      </w:r>
      <w:r>
        <w:t> </w:t>
      </w:r>
      <w:r w:rsidR="00ED4CC9">
        <w:t>B</w:t>
      </w:r>
      <w:r>
        <w:t>anskej Bystrici</w:t>
      </w:r>
      <w:r w:rsidR="00ED4CC9">
        <w:t xml:space="preserve"> som bol určený za oponenta predkladanej habilitačnej prác</w:t>
      </w:r>
      <w:r w:rsidR="00ED4CC9" w:rsidRPr="00D81F85">
        <w:t xml:space="preserve">e </w:t>
      </w:r>
      <w:r w:rsidRPr="00D81F85">
        <w:t>PaedDr. Viktórie Šoltésov</w:t>
      </w:r>
      <w:r>
        <w:t>ej</w:t>
      </w:r>
      <w:r w:rsidRPr="00D81F85">
        <w:t xml:space="preserve">, PhD. – </w:t>
      </w:r>
      <w:r w:rsidRPr="00D81F85">
        <w:rPr>
          <w:i/>
        </w:rPr>
        <w:t>Múdroslovné výroky v Ježišovom učení</w:t>
      </w:r>
      <w:r>
        <w:t xml:space="preserve">. </w:t>
      </w:r>
      <w:r w:rsidR="00ED4CC9">
        <w:t>Po jej pozornom prečítaní predkladám nasledujúci posudok.</w:t>
      </w:r>
    </w:p>
    <w:p w:rsidR="00FB5FDC" w:rsidRDefault="00FB5FDC" w:rsidP="00D81F85">
      <w:pPr>
        <w:spacing w:line="360" w:lineRule="auto"/>
        <w:ind w:firstLine="567"/>
        <w:jc w:val="both"/>
      </w:pPr>
    </w:p>
    <w:p w:rsidR="00DA22F0" w:rsidRDefault="00A635B8">
      <w:pPr>
        <w:spacing w:line="360" w:lineRule="auto"/>
        <w:ind w:firstLine="567"/>
        <w:jc w:val="both"/>
      </w:pPr>
      <w:r>
        <w:rPr>
          <w:u w:val="single"/>
        </w:rPr>
        <w:t>Význam a originalita problematiky</w:t>
      </w:r>
    </w:p>
    <w:p w:rsidR="00A635B8" w:rsidRPr="00A635B8" w:rsidRDefault="000D187C">
      <w:pPr>
        <w:spacing w:line="360" w:lineRule="auto"/>
        <w:ind w:firstLine="567"/>
        <w:jc w:val="both"/>
      </w:pPr>
      <w:r>
        <w:t xml:space="preserve">Otázka Ježišových výrokov z oblasti múdroslovných sentencií je pre biblických vedcov atraktívna. Venovali sa jej najmä v prostredí, v ktorom sa používala historicko-kritická exegetická metóda. To zodpovedá najmä 2. polovici 20. storočia. </w:t>
      </w:r>
      <w:r w:rsidR="009A10B1">
        <w:t>Vtedy sa exegéti húževnato snažili nájsť tzv. ipsissima verba Jesu, rozriešiť históriu rozličných tradícií a identifikovať zdroje, ktoré používali jednotliví evanjelisti, resp. iní redaktori novozákonných spisov.</w:t>
      </w:r>
      <w:r w:rsidR="00663343">
        <w:t xml:space="preserve"> V rámci týchto exegetických cieľov autori zameriava</w:t>
      </w:r>
      <w:r w:rsidR="0084365A">
        <w:t>l</w:t>
      </w:r>
      <w:r w:rsidR="00663343">
        <w:t>i svoju pozornosť aj na sapienciálne témy v Ježišovom učení.</w:t>
      </w:r>
    </w:p>
    <w:p w:rsidR="008B1A3A" w:rsidRDefault="0084365A">
      <w:pPr>
        <w:spacing w:line="360" w:lineRule="auto"/>
        <w:ind w:firstLine="567"/>
        <w:jc w:val="both"/>
      </w:pPr>
      <w:r>
        <w:t xml:space="preserve">Naša autorka sa rozhodla vo svojej biblicko-vednej práci venovať sa práve tejto tematike. </w:t>
      </w:r>
      <w:r w:rsidR="00CA051C">
        <w:t xml:space="preserve">Výsledky svojho doterajšieho výskumu predkladá v habilitačnej práci s názvom </w:t>
      </w:r>
      <w:r w:rsidR="00CA051C">
        <w:rPr>
          <w:i/>
        </w:rPr>
        <w:t>Múdroslovné výroky v Ježišovom učení.</w:t>
      </w:r>
      <w:r w:rsidR="00CA051C">
        <w:t xml:space="preserve"> </w:t>
      </w:r>
      <w:r w:rsidR="007161CB">
        <w:t>Téme sa dá rozumieť tak, že ide o Ježišove múdroslovné, sapienciálne výroky a ich analýzu z rozličných hľadísk. Téma nebola bližšie špecifikovaná</w:t>
      </w:r>
      <w:r w:rsidR="00654412">
        <w:t xml:space="preserve"> upresňujúcim podnadpisom</w:t>
      </w:r>
      <w:r w:rsidR="007161CB">
        <w:t xml:space="preserve">. Rozumiem to tak, že ide o primárny výskum: o identifikáciu, </w:t>
      </w:r>
      <w:r w:rsidR="003B03F2">
        <w:t>interpretáciu</w:t>
      </w:r>
      <w:r w:rsidR="007161CB">
        <w:t xml:space="preserve">, tematickú a teologickú kategorizáciu týchto výrokov v témach, ktoré sa vyskytujú najmä v evanjeliách. Autorka sa podujala taktiež aj na komparáciu týchto výrokov s mimobiblickými spismi </w:t>
      </w:r>
      <w:r w:rsidR="00B977DB">
        <w:t>z prostredia blízkovýchodnej kultúry.</w:t>
      </w:r>
    </w:p>
    <w:p w:rsidR="00B977DB" w:rsidRDefault="00B977DB">
      <w:pPr>
        <w:spacing w:line="360" w:lineRule="auto"/>
        <w:ind w:firstLine="567"/>
        <w:jc w:val="both"/>
      </w:pPr>
    </w:p>
    <w:p w:rsidR="00B977DB" w:rsidRDefault="00B977DB">
      <w:pPr>
        <w:spacing w:line="360" w:lineRule="auto"/>
        <w:ind w:firstLine="567"/>
        <w:jc w:val="both"/>
      </w:pPr>
      <w:r>
        <w:rPr>
          <w:u w:val="single"/>
        </w:rPr>
        <w:t>Formálne spracovanie témy</w:t>
      </w:r>
    </w:p>
    <w:p w:rsidR="00E131E8" w:rsidRDefault="002840C3">
      <w:pPr>
        <w:spacing w:line="360" w:lineRule="auto"/>
        <w:ind w:firstLine="567"/>
        <w:jc w:val="both"/>
      </w:pPr>
      <w:r>
        <w:t xml:space="preserve">Habilitačná práca Dr. V. Šoltésovej je po formálnej stránke vypracovaná na štandardnej úrovni, so všetkými formálnymi náležitosťami, aké sa na tento typ práce kladú. Autorka dodržiava všetky bibliografické normy a presne </w:t>
      </w:r>
      <w:r w:rsidR="003D0905">
        <w:t>podľa nich</w:t>
      </w:r>
      <w:r w:rsidR="003D0905">
        <w:t xml:space="preserve"> aj </w:t>
      </w:r>
      <w:r>
        <w:t xml:space="preserve">postupuje. V práci cituje množstvo autorov najmä anglickej jazykovej proveniencie, nechýbajú ani nemecké a české pramene. </w:t>
      </w:r>
      <w:r w:rsidR="00E131E8">
        <w:t xml:space="preserve">Je veľmi sympatické, že v oblasti biblických vied už prakticky padli konfesionálne rozdiely. Prejavuje sa to tým, že autorka vo svojej práci bez výhrad používa a cituje diela </w:t>
      </w:r>
      <w:r w:rsidR="00E131E8">
        <w:lastRenderedPageBreak/>
        <w:t xml:space="preserve">z prostredia protestantskej, </w:t>
      </w:r>
      <w:r w:rsidR="00E131E8">
        <w:t xml:space="preserve">reformovanej </w:t>
      </w:r>
      <w:r w:rsidR="00E131E8">
        <w:t>aj</w:t>
      </w:r>
      <w:r w:rsidR="00E131E8">
        <w:t xml:space="preserve"> </w:t>
      </w:r>
      <w:r w:rsidR="00E131E8">
        <w:t>katolíckej cirkvi a berie ich do úvahy podľa toho, čo kto hovorí, a nie podľa toho, do ktorej konfesie kto patrí.</w:t>
      </w:r>
    </w:p>
    <w:p w:rsidR="00B977DB" w:rsidRDefault="005E37CC">
      <w:pPr>
        <w:spacing w:line="360" w:lineRule="auto"/>
        <w:ind w:firstLine="567"/>
        <w:jc w:val="both"/>
      </w:pPr>
      <w:r>
        <w:t>Azda by bolo vhodn</w:t>
      </w:r>
      <w:r w:rsidR="00E131E8">
        <w:t>é</w:t>
      </w:r>
      <w:r>
        <w:t xml:space="preserve"> formálne oddeliť používané pramene na konzultačnú literatúru, odborné pramene, štúdie</w:t>
      </w:r>
      <w:r w:rsidR="00E131E8">
        <w:t xml:space="preserve"> v časopisoch</w:t>
      </w:r>
      <w:r>
        <w:t xml:space="preserve"> a internetové zdroje a pod.</w:t>
      </w:r>
      <w:r w:rsidR="002D7EC3">
        <w:t xml:space="preserve"> To však neuberá na celkovom výbornom dojme z čítania tejto habilitačnej práce. Autorka sa vyjadruje jasne, často cituje renomovaných autorov. </w:t>
      </w:r>
      <w:r w:rsidR="00A21875">
        <w:t>Obsah p</w:t>
      </w:r>
      <w:r w:rsidR="002D7EC3">
        <w:t>rác</w:t>
      </w:r>
      <w:r w:rsidR="00A21875">
        <w:t>e je veľmi dobre</w:t>
      </w:r>
      <w:r w:rsidR="002D7EC3">
        <w:t xml:space="preserve"> logick</w:t>
      </w:r>
      <w:r w:rsidR="00A21875">
        <w:t>y usporiadaný</w:t>
      </w:r>
      <w:r w:rsidR="002D7EC3">
        <w:t>.</w:t>
      </w:r>
    </w:p>
    <w:p w:rsidR="002E5A9D" w:rsidRDefault="002E5A9D">
      <w:pPr>
        <w:spacing w:line="360" w:lineRule="auto"/>
        <w:ind w:firstLine="567"/>
        <w:jc w:val="both"/>
      </w:pPr>
    </w:p>
    <w:p w:rsidR="004E234F" w:rsidRPr="004E234F" w:rsidRDefault="004E234F">
      <w:pPr>
        <w:spacing w:line="360" w:lineRule="auto"/>
        <w:ind w:firstLine="567"/>
        <w:jc w:val="both"/>
        <w:rPr>
          <w:u w:val="single"/>
        </w:rPr>
      </w:pPr>
      <w:r>
        <w:rPr>
          <w:u w:val="single"/>
        </w:rPr>
        <w:t>Rozpracovanie odbornej teórie</w:t>
      </w:r>
    </w:p>
    <w:p w:rsidR="004E234F" w:rsidRDefault="00E131E8">
      <w:pPr>
        <w:spacing w:line="360" w:lineRule="auto"/>
        <w:ind w:firstLine="567"/>
        <w:jc w:val="both"/>
      </w:pPr>
      <w:r>
        <w:t>Štruktúra tejto habilitačnej práce má štandardnú formálnu úpravu. Prvá kapitola je venovaná otázkam stavu bádania</w:t>
      </w:r>
      <w:r w:rsidR="00243C55">
        <w:t xml:space="preserve"> v problematike sapienciálnych výrokov. </w:t>
      </w:r>
      <w:r w:rsidR="009A6A38">
        <w:t>Autorka tu podáva pomerne obšírne rozličné informácie v oblasti starozákonnej múdrosti, veľmi správne nastoľ</w:t>
      </w:r>
      <w:r w:rsidR="009E5EB9">
        <w:t>uje aj otázku personifikovanej M</w:t>
      </w:r>
      <w:r w:rsidR="009A6A38">
        <w:t>údrosti v starozákonných knihách a na viacerých miestach spo</w:t>
      </w:r>
      <w:r w:rsidR="009E5EB9">
        <w:t>mína aj súvis personifikovanej M</w:t>
      </w:r>
      <w:r w:rsidR="009A6A38">
        <w:t>údrosti s Ježišovou osobou, ako ju opisujú evanjelisti.</w:t>
      </w:r>
      <w:r w:rsidR="00DA21E6">
        <w:t xml:space="preserve"> Táto téma mi v práci pripadala ako spočiatku veľmi dobre uchopená, neskôr však som mal dojem, akoby išla do stratena a autorka sa venovala už len možným prameňom Ježišovej </w:t>
      </w:r>
      <w:r w:rsidR="009E5EB9">
        <w:t xml:space="preserve">ľudskej </w:t>
      </w:r>
      <w:r w:rsidR="00DA21E6">
        <w:t>múdrosti, ako je Ježišova výchova doma a v synagóge, rabínske vplyvy, chrám a liturgia v ňom a </w:t>
      </w:r>
      <w:r w:rsidR="009D4350">
        <w:t>Ježišova</w:t>
      </w:r>
      <w:r w:rsidR="00DA21E6">
        <w:t xml:space="preserve"> </w:t>
      </w:r>
      <w:r w:rsidR="009D4350">
        <w:t>sebavýchova, iné vplyvy, skúsenosť, meditácia</w:t>
      </w:r>
      <w:r w:rsidR="00DA21E6">
        <w:t xml:space="preserve"> atď.</w:t>
      </w:r>
      <w:r w:rsidR="009A379E">
        <w:t xml:space="preserve"> Otázku zhody personifikovanej Múdrosti s Ježišovou osobou v ďalších kapitolách spomína len minimálne.</w:t>
      </w:r>
      <w:r w:rsidR="00582AD3">
        <w:t xml:space="preserve"> To by ma zaujímalo viac, napríklad vo forme otázky: Odkiaľ sa nabr</w:t>
      </w:r>
      <w:r w:rsidR="00F113A4">
        <w:t>ala táto téma personifikovanej M</w:t>
      </w:r>
      <w:r w:rsidR="00582AD3">
        <w:t>údrosti v Izraeli? V tejto otázke je niekde uvedený jeden-dva citáty na túto tému, ale aké je osobné stanovisko autorky? Aké riešenie sa jej ukazuje? Čím tu možno argumentovať a pod.</w:t>
      </w:r>
    </w:p>
    <w:p w:rsidR="004E234F" w:rsidRDefault="00A250E1">
      <w:pPr>
        <w:spacing w:line="360" w:lineRule="auto"/>
        <w:ind w:firstLine="567"/>
        <w:jc w:val="both"/>
      </w:pPr>
      <w:r>
        <w:t xml:space="preserve">V ďalších kapitolách </w:t>
      </w:r>
      <w:r w:rsidR="00626F2D">
        <w:t xml:space="preserve">sa autorka venuje štandardným témam vo svojom výskume: V 3. kapitole prechádza jednotlivými evanjeliami s pekným metaforickým podnadpisom „Mapa Ježišových výrokov“; z evanjeliových spisov potom abstrakciou </w:t>
      </w:r>
      <w:r w:rsidR="00E061FF">
        <w:t>vyberá úryvky, ktorým sa následne venuje, tento objekt skúmania obohacuje aj o mimokánonické spisy, v 4. kapitole tieto úryvky kategorizuje a bližšie ic</w:t>
      </w:r>
      <w:r w:rsidR="00A172EE">
        <w:t>h študuje, nakoľko je to možné a</w:t>
      </w:r>
      <w:r w:rsidR="00AB68FC">
        <w:t xml:space="preserve"> vhodné </w:t>
      </w:r>
      <w:r w:rsidR="000D469F">
        <w:t>podľa</w:t>
      </w:r>
      <w:r w:rsidR="00AB68FC">
        <w:t xml:space="preserve"> sledovaných kritérií.</w:t>
      </w:r>
    </w:p>
    <w:p w:rsidR="00626F2D" w:rsidRDefault="00626F2D" w:rsidP="00626F2D">
      <w:pPr>
        <w:spacing w:line="360" w:lineRule="auto"/>
        <w:jc w:val="both"/>
      </w:pPr>
    </w:p>
    <w:p w:rsidR="002E5A9D" w:rsidRPr="006715F5" w:rsidRDefault="006715F5">
      <w:pPr>
        <w:spacing w:line="360" w:lineRule="auto"/>
        <w:ind w:firstLine="567"/>
        <w:jc w:val="both"/>
        <w:rPr>
          <w:u w:val="single"/>
        </w:rPr>
      </w:pPr>
      <w:r>
        <w:rPr>
          <w:u w:val="single"/>
        </w:rPr>
        <w:t>Úroveň rozpracovania</w:t>
      </w:r>
    </w:p>
    <w:p w:rsidR="008B1A3A" w:rsidRDefault="006554AB">
      <w:pPr>
        <w:spacing w:line="360" w:lineRule="auto"/>
        <w:ind w:firstLine="567"/>
        <w:jc w:val="both"/>
      </w:pPr>
      <w:r>
        <w:t>Je nutné spomenúť, že postup práce, to znamená celá štruktúra habilitačnej práce</w:t>
      </w:r>
      <w:r w:rsidR="00732860">
        <w:t>,</w:t>
      </w:r>
      <w:r>
        <w:t xml:space="preserve"> je skvelá. </w:t>
      </w:r>
      <w:r w:rsidR="00F60038">
        <w:t xml:space="preserve">Autorka v šiestich kapitolách postupuje </w:t>
      </w:r>
      <w:r w:rsidR="001E73AC">
        <w:t xml:space="preserve">formálne presným a logickým spôsobom. </w:t>
      </w:r>
      <w:r w:rsidR="000B188D">
        <w:t xml:space="preserve">Jednotlivé podkapitoly doťahuje do najmenších detailov, ako napr. z múdroslovných výrokov dedukuje Ježišovu historicitu (str. 121), sleduje Ježišovu učenlivosť a spojitosť so </w:t>
      </w:r>
      <w:r w:rsidR="000B188D">
        <w:lastRenderedPageBreak/>
        <w:t>sapienciálnymi prameňmi jeho doby (str. 122 – 123), jeho reflexia historických okolností v danom prostredí a pod., čo je naozaj obdivuhodné a predstavuje podľa môjho názoru hlavný prínos tohto diela.</w:t>
      </w:r>
    </w:p>
    <w:p w:rsidR="003B4171" w:rsidRDefault="003B4171">
      <w:pPr>
        <w:spacing w:line="360" w:lineRule="auto"/>
        <w:ind w:firstLine="567"/>
        <w:jc w:val="both"/>
      </w:pPr>
      <w:r>
        <w:t>Čo som v práci očakával</w:t>
      </w:r>
      <w:r w:rsidR="0004012A">
        <w:t>,</w:t>
      </w:r>
      <w:r>
        <w:t xml:space="preserve"> a nenašiel, je okr</w:t>
      </w:r>
      <w:r w:rsidR="00321D55">
        <w:t>e</w:t>
      </w:r>
      <w:r>
        <w:t xml:space="preserve">m už spomenutého prvku </w:t>
      </w:r>
      <w:r w:rsidR="0004012A">
        <w:t xml:space="preserve">identity personifikovanej Múdrosti a Ježišovej osoby najmä </w:t>
      </w:r>
      <w:r w:rsidR="001B3FCD">
        <w:t xml:space="preserve">otázka diachronického pohľadu na Ježišove sapienciálne výroky. </w:t>
      </w:r>
      <w:r w:rsidR="003F4551">
        <w:t>V nich sa nám totiž ukazuj</w:t>
      </w:r>
      <w:r w:rsidR="00074535">
        <w:t>e Ježišova identita v</w:t>
      </w:r>
      <w:r w:rsidR="003F4551">
        <w:t xml:space="preserve"> rýdzej originalite. </w:t>
      </w:r>
      <w:r w:rsidR="00CE0486">
        <w:t xml:space="preserve">Mám na mysli </w:t>
      </w:r>
      <w:r w:rsidR="001B3FCD">
        <w:t>kontinuit</w:t>
      </w:r>
      <w:r w:rsidR="00CE0486">
        <w:t>u a</w:t>
      </w:r>
      <w:r w:rsidR="003F4551">
        <w:t> </w:t>
      </w:r>
      <w:r w:rsidR="00CE0486">
        <w:t>diskontinuitu</w:t>
      </w:r>
      <w:r w:rsidR="003F4551">
        <w:t xml:space="preserve"> </w:t>
      </w:r>
      <w:r w:rsidR="00151628">
        <w:t>Ježišovej</w:t>
      </w:r>
      <w:r w:rsidR="003F4551">
        <w:t xml:space="preserve"> </w:t>
      </w:r>
      <w:r w:rsidR="006C64CA">
        <w:t>sap</w:t>
      </w:r>
      <w:r w:rsidR="00151628">
        <w:t>ienciálnej doktríny</w:t>
      </w:r>
      <w:r w:rsidR="003F4551">
        <w:t xml:space="preserve"> v porovnaní so starozákonnou múdrosťou.</w:t>
      </w:r>
    </w:p>
    <w:p w:rsidR="006715F5" w:rsidRDefault="006715F5">
      <w:pPr>
        <w:spacing w:line="360" w:lineRule="auto"/>
        <w:ind w:firstLine="567"/>
        <w:jc w:val="both"/>
      </w:pPr>
    </w:p>
    <w:p w:rsidR="008B1A3A" w:rsidRPr="00074535" w:rsidRDefault="00074535">
      <w:pPr>
        <w:spacing w:line="360" w:lineRule="auto"/>
        <w:ind w:firstLine="567"/>
        <w:jc w:val="both"/>
        <w:rPr>
          <w:u w:val="single"/>
        </w:rPr>
      </w:pPr>
      <w:r w:rsidRPr="00074535">
        <w:rPr>
          <w:u w:val="single"/>
        </w:rPr>
        <w:t>Otázky pre habilitanta</w:t>
      </w:r>
    </w:p>
    <w:p w:rsidR="009A46EF" w:rsidRDefault="00074535" w:rsidP="009A46EF">
      <w:pPr>
        <w:pStyle w:val="Odsekzoznamu"/>
        <w:numPr>
          <w:ilvl w:val="0"/>
          <w:numId w:val="1"/>
        </w:numPr>
        <w:spacing w:line="360" w:lineRule="auto"/>
        <w:jc w:val="both"/>
      </w:pPr>
      <w:r>
        <w:t xml:space="preserve">Na str. </w:t>
      </w:r>
      <w:r w:rsidR="00352DB3">
        <w:t>42</w:t>
      </w:r>
      <w:r>
        <w:t xml:space="preserve"> </w:t>
      </w:r>
      <w:r w:rsidR="00352DB3">
        <w:t xml:space="preserve">autorka cituje </w:t>
      </w:r>
      <w:r>
        <w:t xml:space="preserve">prof. J. </w:t>
      </w:r>
      <w:r w:rsidR="00352DB3">
        <w:t xml:space="preserve">Heribana (PLBV, s.1340) /predtým na str. 26/, že Sir nepatril do židovskej Biblie. Treba dodať, že do hebrejského textu, lebo grécky hovoriaci židia mali </w:t>
      </w:r>
      <w:r>
        <w:t xml:space="preserve">Sir </w:t>
      </w:r>
      <w:r w:rsidR="00352DB3">
        <w:t>v kánone (</w:t>
      </w:r>
      <w:r>
        <w:t xml:space="preserve">Septuaginta; </w:t>
      </w:r>
      <w:r w:rsidR="00352DB3">
        <w:t>LXX).</w:t>
      </w:r>
    </w:p>
    <w:p w:rsidR="00DF398C" w:rsidRDefault="009A46EF" w:rsidP="009A46EF">
      <w:pPr>
        <w:pStyle w:val="Odsekzoznamu"/>
        <w:numPr>
          <w:ilvl w:val="0"/>
          <w:numId w:val="1"/>
        </w:numPr>
        <w:spacing w:line="360" w:lineRule="auto"/>
        <w:jc w:val="both"/>
      </w:pPr>
      <w:r>
        <w:t>Pokúste sa stručne naznačiť na príkladoch alebo systematicky, v čom je Ježišova sapienciálna doktrína v kontinuite a v čom je v diskontinuite so starozákonnou múdrosťou.</w:t>
      </w:r>
    </w:p>
    <w:p w:rsidR="006339F1" w:rsidRDefault="006339F1" w:rsidP="006339F1">
      <w:pPr>
        <w:spacing w:line="360" w:lineRule="auto"/>
        <w:ind w:firstLine="567"/>
        <w:jc w:val="both"/>
      </w:pPr>
    </w:p>
    <w:p w:rsidR="00DA22F0" w:rsidRDefault="006339F1" w:rsidP="00DA22F0">
      <w:pPr>
        <w:spacing w:line="360" w:lineRule="auto"/>
        <w:ind w:firstLine="567"/>
        <w:jc w:val="both"/>
      </w:pPr>
      <w:r>
        <w:rPr>
          <w:u w:val="single"/>
        </w:rPr>
        <w:t>Záverečné zhodnotenie</w:t>
      </w:r>
    </w:p>
    <w:p w:rsidR="006339F1" w:rsidRDefault="001A5B03" w:rsidP="00DA22F0">
      <w:pPr>
        <w:spacing w:line="360" w:lineRule="auto"/>
        <w:ind w:firstLine="567"/>
        <w:jc w:val="both"/>
      </w:pPr>
      <w:r>
        <w:t xml:space="preserve">Záverom svojho oponentského posudku chcem vyjadriť radosť z tejto práce. Jej prínos vidím predovšetkým v tom, že prehlbuje všeobecnú znalosť problematiky múdrosti v súvislosti s Ježišovou osobou a jeho učením, nadväzuje na výsledky prác predchádzajúcich </w:t>
      </w:r>
      <w:r w:rsidR="008F6514">
        <w:t xml:space="preserve">slovenských </w:t>
      </w:r>
      <w:r>
        <w:t>autorov, J. Heribana, F. Trstenského a ďalších. Tým, že autorka precízne spracovala túto tému, vniesla do tejto problematiky nové pohľady jednak metodologickým postupom a jednak aj výsledkami vo výskume danej témy.</w:t>
      </w:r>
      <w:r w:rsidR="00D515CB">
        <w:t xml:space="preserve"> </w:t>
      </w:r>
      <w:r w:rsidR="00113255">
        <w:t xml:space="preserve">Množstvo postrehov a citátov zo svetových </w:t>
      </w:r>
      <w:r w:rsidR="004D3A4E">
        <w:t xml:space="preserve">exegetických </w:t>
      </w:r>
      <w:r w:rsidR="00113255">
        <w:t xml:space="preserve">diel </w:t>
      </w:r>
      <w:r w:rsidR="00DC7CBF">
        <w:t>bude iste obohatením</w:t>
      </w:r>
      <w:r w:rsidR="008C51D5">
        <w:t xml:space="preserve"> skúmanej problematiky.</w:t>
      </w:r>
    </w:p>
    <w:p w:rsidR="000C463A" w:rsidRDefault="000C463A" w:rsidP="000C463A">
      <w:pPr>
        <w:spacing w:line="360" w:lineRule="auto"/>
        <w:ind w:firstLine="567"/>
        <w:jc w:val="both"/>
      </w:pPr>
      <w:r>
        <w:t xml:space="preserve">Na základe pozorného prečítania a výsledného úsudku o habilitačnej práci </w:t>
      </w:r>
      <w:r>
        <w:t xml:space="preserve">Dr. Viktórie Šoltésovej </w:t>
      </w:r>
      <w:r>
        <w:t>sa vyslovujem za jej prijatie. Práca vyhovuje predpísaným požiadavkám na tieto kvalifikač</w:t>
      </w:r>
      <w:r>
        <w:t>né práce. Vyslovujem sa za jej obhajobu a udelenie príslušného vedecko-pedagogického titulu docent v odbore, o ktorý sa kandidátka uchádza.</w:t>
      </w:r>
    </w:p>
    <w:p w:rsidR="00E8010F" w:rsidRDefault="00074535" w:rsidP="00DA22F0">
      <w:pPr>
        <w:spacing w:line="360" w:lineRule="auto"/>
        <w:ind w:firstLine="567"/>
        <w:jc w:val="both"/>
      </w:pPr>
      <w:r>
        <w:t>Spišská Kapitula 15. decembra 2020</w:t>
      </w:r>
    </w:p>
    <w:p w:rsidR="00165809" w:rsidRDefault="00165809" w:rsidP="00DA22F0">
      <w:pPr>
        <w:spacing w:line="360" w:lineRule="auto"/>
        <w:ind w:firstLine="567"/>
        <w:jc w:val="both"/>
      </w:pPr>
      <w:bookmarkStart w:id="0" w:name="_GoBack"/>
      <w:bookmarkEnd w:id="0"/>
    </w:p>
    <w:p w:rsidR="00DA22F0" w:rsidRPr="005C2BC5" w:rsidRDefault="00DA22F0" w:rsidP="00E8010F">
      <w:pPr>
        <w:ind w:firstLine="567"/>
        <w:jc w:val="right"/>
        <w:rPr>
          <w:b/>
          <w:i/>
        </w:rPr>
      </w:pPr>
      <w:r w:rsidRPr="005C2BC5">
        <w:rPr>
          <w:b/>
          <w:i/>
        </w:rPr>
        <w:t>Prof. Anton Tyrol</w:t>
      </w:r>
    </w:p>
    <w:p w:rsidR="00DA22F0" w:rsidRDefault="00DA22F0" w:rsidP="00E8010F">
      <w:pPr>
        <w:ind w:firstLine="567"/>
        <w:jc w:val="right"/>
      </w:pPr>
      <w:r>
        <w:t>Teologický inštitút TF KU v Ružomberku</w:t>
      </w:r>
    </w:p>
    <w:p w:rsidR="00DA22F0" w:rsidRPr="00F1087A" w:rsidRDefault="00DA22F0" w:rsidP="00E8010F">
      <w:pPr>
        <w:ind w:firstLine="567"/>
        <w:jc w:val="right"/>
      </w:pPr>
      <w:r>
        <w:t>Spišská Kapitula</w:t>
      </w:r>
    </w:p>
    <w:sectPr w:rsidR="00DA22F0" w:rsidRPr="00F1087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D84" w:rsidRDefault="00494D84" w:rsidP="00815ECD">
      <w:r>
        <w:separator/>
      </w:r>
    </w:p>
  </w:endnote>
  <w:endnote w:type="continuationSeparator" w:id="0">
    <w:p w:rsidR="00494D84" w:rsidRDefault="00494D84" w:rsidP="00815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D84" w:rsidRDefault="00494D84" w:rsidP="00815ECD">
      <w:r>
        <w:separator/>
      </w:r>
    </w:p>
  </w:footnote>
  <w:footnote w:type="continuationSeparator" w:id="0">
    <w:p w:rsidR="00494D84" w:rsidRDefault="00494D84" w:rsidP="00815E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margin" w:tblpXSpec="center" w:tblpYSpec="top"/>
      <w:tblW w:w="5000" w:type="pct"/>
      <w:tblLayout w:type="fixed"/>
      <w:tblLook w:val="04A0" w:firstRow="1" w:lastRow="0" w:firstColumn="1" w:lastColumn="0" w:noHBand="0" w:noVBand="1"/>
    </w:tblPr>
    <w:tblGrid>
      <w:gridCol w:w="1858"/>
      <w:gridCol w:w="7430"/>
    </w:tblGrid>
    <w:sdt>
      <w:sdtPr>
        <w:id w:val="1807505387"/>
        <w:docPartObj>
          <w:docPartGallery w:val="Page Numbers (Top of Page)"/>
          <w:docPartUnique/>
        </w:docPartObj>
      </w:sdtPr>
      <w:sdtEndPr>
        <w:rPr>
          <w:rFonts w:asciiTheme="majorHAnsi" w:eastAsiaTheme="majorEastAsia" w:hAnsiTheme="majorHAnsi" w:cstheme="majorBidi"/>
          <w:sz w:val="28"/>
          <w:szCs w:val="28"/>
        </w:rPr>
      </w:sdtEndPr>
      <w:sdtContent>
        <w:tr w:rsidR="001A3F51">
          <w:trPr>
            <w:trHeight w:val="1080"/>
          </w:trPr>
          <w:tc>
            <w:tcPr>
              <w:tcW w:w="1000" w:type="pct"/>
              <w:tcBorders>
                <w:right w:val="triple" w:sz="4" w:space="0" w:color="4F81BD" w:themeColor="accent1"/>
              </w:tcBorders>
              <w:vAlign w:val="bottom"/>
            </w:tcPr>
            <w:p w:rsidR="001A3F51" w:rsidRDefault="001A3F51">
              <w:pPr>
                <w:pStyle w:val="Bezriadkovania"/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  <w:r>
                <w:fldChar w:fldCharType="begin"/>
              </w:r>
              <w:r>
                <w:instrText>PAGE    \* MERGEFORMAT</w:instrText>
              </w:r>
              <w:r>
                <w:fldChar w:fldCharType="separate"/>
              </w:r>
              <w:r w:rsidR="00165809">
                <w:rPr>
                  <w:noProof/>
                </w:rPr>
                <w:t>3</w:t>
              </w:r>
              <w:r>
                <w:fldChar w:fldCharType="end"/>
              </w:r>
            </w:p>
          </w:tc>
          <w:tc>
            <w:tcPr>
              <w:tcW w:w="4000" w:type="pct"/>
              <w:tcBorders>
                <w:left w:val="triple" w:sz="4" w:space="0" w:color="4F81BD" w:themeColor="accent1"/>
              </w:tcBorders>
              <w:vAlign w:val="bottom"/>
            </w:tcPr>
            <w:p w:rsidR="001A3F51" w:rsidRDefault="001A3F51">
              <w:pPr>
                <w:pStyle w:val="Bezriadkovania"/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</w:p>
          </w:tc>
        </w:tr>
      </w:sdtContent>
    </w:sdt>
  </w:tbl>
  <w:p w:rsidR="00815ECD" w:rsidRDefault="00815ECD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91963"/>
    <w:multiLevelType w:val="hybridMultilevel"/>
    <w:tmpl w:val="43686744"/>
    <w:lvl w:ilvl="0" w:tplc="041B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EB9"/>
    <w:rsid w:val="0004012A"/>
    <w:rsid w:val="00074535"/>
    <w:rsid w:val="000B188D"/>
    <w:rsid w:val="000C463A"/>
    <w:rsid w:val="000D187C"/>
    <w:rsid w:val="000D469F"/>
    <w:rsid w:val="000F39CB"/>
    <w:rsid w:val="00113255"/>
    <w:rsid w:val="00151628"/>
    <w:rsid w:val="00165809"/>
    <w:rsid w:val="001A3F51"/>
    <w:rsid w:val="001A5B03"/>
    <w:rsid w:val="001B3FCD"/>
    <w:rsid w:val="001E73AC"/>
    <w:rsid w:val="00211EB9"/>
    <w:rsid w:val="00243C55"/>
    <w:rsid w:val="002840C3"/>
    <w:rsid w:val="002D7EC3"/>
    <w:rsid w:val="002E5A9D"/>
    <w:rsid w:val="00321D55"/>
    <w:rsid w:val="00352DB3"/>
    <w:rsid w:val="00373039"/>
    <w:rsid w:val="003B03F2"/>
    <w:rsid w:val="003B4171"/>
    <w:rsid w:val="003D0905"/>
    <w:rsid w:val="003F4551"/>
    <w:rsid w:val="0041174A"/>
    <w:rsid w:val="00494D84"/>
    <w:rsid w:val="004D3A4E"/>
    <w:rsid w:val="004E234F"/>
    <w:rsid w:val="004F15B8"/>
    <w:rsid w:val="0055143F"/>
    <w:rsid w:val="00561D65"/>
    <w:rsid w:val="00582AD3"/>
    <w:rsid w:val="005D4F1E"/>
    <w:rsid w:val="005E37CC"/>
    <w:rsid w:val="0061087B"/>
    <w:rsid w:val="00626F2D"/>
    <w:rsid w:val="006339F1"/>
    <w:rsid w:val="00654412"/>
    <w:rsid w:val="006554AB"/>
    <w:rsid w:val="00663343"/>
    <w:rsid w:val="006715F5"/>
    <w:rsid w:val="006A001D"/>
    <w:rsid w:val="006B30D0"/>
    <w:rsid w:val="006B3E3E"/>
    <w:rsid w:val="006C64CA"/>
    <w:rsid w:val="007161CB"/>
    <w:rsid w:val="007225C7"/>
    <w:rsid w:val="00732860"/>
    <w:rsid w:val="008144B0"/>
    <w:rsid w:val="008153B0"/>
    <w:rsid w:val="00815ECD"/>
    <w:rsid w:val="0084365A"/>
    <w:rsid w:val="00844723"/>
    <w:rsid w:val="008740F5"/>
    <w:rsid w:val="00882102"/>
    <w:rsid w:val="00887576"/>
    <w:rsid w:val="008A379D"/>
    <w:rsid w:val="008B1A3A"/>
    <w:rsid w:val="008B661C"/>
    <w:rsid w:val="008C51D5"/>
    <w:rsid w:val="008F6514"/>
    <w:rsid w:val="00913AEB"/>
    <w:rsid w:val="009A10B1"/>
    <w:rsid w:val="009A379E"/>
    <w:rsid w:val="009A46EF"/>
    <w:rsid w:val="009A6A38"/>
    <w:rsid w:val="009D4350"/>
    <w:rsid w:val="009E5EB9"/>
    <w:rsid w:val="009E6751"/>
    <w:rsid w:val="00A172EE"/>
    <w:rsid w:val="00A21875"/>
    <w:rsid w:val="00A250E1"/>
    <w:rsid w:val="00A635B8"/>
    <w:rsid w:val="00AB68FC"/>
    <w:rsid w:val="00B23DE6"/>
    <w:rsid w:val="00B977DB"/>
    <w:rsid w:val="00C35377"/>
    <w:rsid w:val="00C83E22"/>
    <w:rsid w:val="00CA051C"/>
    <w:rsid w:val="00CB45F7"/>
    <w:rsid w:val="00CE0486"/>
    <w:rsid w:val="00CE6B3F"/>
    <w:rsid w:val="00D515CB"/>
    <w:rsid w:val="00D568F7"/>
    <w:rsid w:val="00D60092"/>
    <w:rsid w:val="00D67345"/>
    <w:rsid w:val="00D67D2A"/>
    <w:rsid w:val="00D81F85"/>
    <w:rsid w:val="00DA21E6"/>
    <w:rsid w:val="00DA22F0"/>
    <w:rsid w:val="00DC325D"/>
    <w:rsid w:val="00DC7CBF"/>
    <w:rsid w:val="00DF398C"/>
    <w:rsid w:val="00DF6B64"/>
    <w:rsid w:val="00E061FF"/>
    <w:rsid w:val="00E131E8"/>
    <w:rsid w:val="00E657BC"/>
    <w:rsid w:val="00E8010F"/>
    <w:rsid w:val="00ED4CC9"/>
    <w:rsid w:val="00F1087A"/>
    <w:rsid w:val="00F113A4"/>
    <w:rsid w:val="00F60038"/>
    <w:rsid w:val="00FB5FDC"/>
    <w:rsid w:val="00FF3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D4CC9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15EC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15EC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ta">
    <w:name w:val="footer"/>
    <w:basedOn w:val="Normlny"/>
    <w:link w:val="PtaChar"/>
    <w:uiPriority w:val="99"/>
    <w:unhideWhenUsed/>
    <w:rsid w:val="00815EC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15EC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riadkovania">
    <w:name w:val="No Spacing"/>
    <w:link w:val="BezriadkovaniaChar"/>
    <w:uiPriority w:val="1"/>
    <w:qFormat/>
    <w:rsid w:val="00815ECD"/>
    <w:pPr>
      <w:spacing w:line="240" w:lineRule="auto"/>
    </w:pPr>
    <w:rPr>
      <w:rFonts w:eastAsiaTheme="minorEastAsia"/>
      <w:lang w:eastAsia="sk-SK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815ECD"/>
    <w:rPr>
      <w:rFonts w:eastAsiaTheme="minorEastAsia"/>
      <w:lang w:eastAsia="sk-SK"/>
    </w:rPr>
  </w:style>
  <w:style w:type="paragraph" w:styleId="Odsekzoznamu">
    <w:name w:val="List Paragraph"/>
    <w:basedOn w:val="Normlny"/>
    <w:uiPriority w:val="34"/>
    <w:qFormat/>
    <w:rsid w:val="000745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D4CC9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15EC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15EC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ta">
    <w:name w:val="footer"/>
    <w:basedOn w:val="Normlny"/>
    <w:link w:val="PtaChar"/>
    <w:uiPriority w:val="99"/>
    <w:unhideWhenUsed/>
    <w:rsid w:val="00815EC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15EC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riadkovania">
    <w:name w:val="No Spacing"/>
    <w:link w:val="BezriadkovaniaChar"/>
    <w:uiPriority w:val="1"/>
    <w:qFormat/>
    <w:rsid w:val="00815ECD"/>
    <w:pPr>
      <w:spacing w:line="240" w:lineRule="auto"/>
    </w:pPr>
    <w:rPr>
      <w:rFonts w:eastAsiaTheme="minorEastAsia"/>
      <w:lang w:eastAsia="sk-SK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815ECD"/>
    <w:rPr>
      <w:rFonts w:eastAsiaTheme="minorEastAsia"/>
      <w:lang w:eastAsia="sk-SK"/>
    </w:rPr>
  </w:style>
  <w:style w:type="paragraph" w:styleId="Odsekzoznamu">
    <w:name w:val="List Paragraph"/>
    <w:basedOn w:val="Normlny"/>
    <w:uiPriority w:val="34"/>
    <w:qFormat/>
    <w:rsid w:val="000745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4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606</TotalTime>
  <Pages>3</Pages>
  <Words>1014</Words>
  <Characters>5785</Characters>
  <Application>Microsoft Office Word</Application>
  <DocSecurity>0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Tyrol</dc:creator>
  <cp:keywords/>
  <dc:description/>
  <cp:lastModifiedBy>Tyrol</cp:lastModifiedBy>
  <cp:revision>108</cp:revision>
  <dcterms:created xsi:type="dcterms:W3CDTF">2014-07-29T14:56:00Z</dcterms:created>
  <dcterms:modified xsi:type="dcterms:W3CDTF">2020-12-15T18:22:00Z</dcterms:modified>
</cp:coreProperties>
</file>